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DC" w:rsidRDefault="00EE4CDC" w:rsidP="00EE4C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EE4CDC" w:rsidRPr="00EE4CDC" w:rsidRDefault="00EE4CDC" w:rsidP="00EE4CDC">
      <w:pPr>
        <w:rPr>
          <w:rFonts w:ascii="Times New Roman" w:hAnsi="Times New Roman" w:cs="Times New Roman"/>
          <w:b/>
          <w:sz w:val="28"/>
          <w:szCs w:val="28"/>
        </w:rPr>
      </w:pPr>
    </w:p>
    <w:p w:rsidR="00EE4CDC" w:rsidRPr="00EE4CDC" w:rsidRDefault="00EE4CDC" w:rsidP="00EE4CDC">
      <w:pPr>
        <w:rPr>
          <w:rFonts w:ascii="Times New Roman" w:hAnsi="Times New Roman" w:cs="Times New Roman"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EE4CD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EE4CD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E4CDC" w:rsidRPr="00EE4CDC" w:rsidRDefault="00EE4CDC" w:rsidP="00EE4CDC">
      <w:pPr>
        <w:rPr>
          <w:rFonts w:ascii="Times New Roman" w:hAnsi="Times New Roman" w:cs="Times New Roman"/>
          <w:i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EE4CDC" w:rsidRPr="00EE4CDC" w:rsidRDefault="00EE4CDC" w:rsidP="00EE4CDC">
      <w:pPr>
        <w:rPr>
          <w:rFonts w:ascii="Times New Roman" w:hAnsi="Times New Roman" w:cs="Times New Roman"/>
          <w:i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 xml:space="preserve">Группа – Д-19 </w:t>
      </w:r>
      <w:proofErr w:type="spellStart"/>
      <w:r w:rsidRPr="00EE4CD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EE4CDC" w:rsidRPr="00EE4CDC" w:rsidRDefault="00EE4CDC" w:rsidP="00EE4CDC">
      <w:pPr>
        <w:rPr>
          <w:rFonts w:ascii="Times New Roman" w:hAnsi="Times New Roman" w:cs="Times New Roman"/>
          <w:i/>
          <w:sz w:val="28"/>
          <w:szCs w:val="28"/>
        </w:rPr>
      </w:pPr>
    </w:p>
    <w:p w:rsidR="00EE4CDC" w:rsidRDefault="00EE4CDC" w:rsidP="00EE4CD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-22.02.21</w:t>
      </w:r>
    </w:p>
    <w:p w:rsidR="00EE4CDC" w:rsidRDefault="00EE4CDC" w:rsidP="00EE4CDC">
      <w:pPr>
        <w:rPr>
          <w:rFonts w:ascii="Times New Roman" w:hAnsi="Times New Roman" w:cs="Times New Roman"/>
          <w:i/>
          <w:sz w:val="28"/>
          <w:szCs w:val="28"/>
        </w:rPr>
      </w:pPr>
    </w:p>
    <w:p w:rsidR="00EE4CDC" w:rsidRPr="00EE4CDC" w:rsidRDefault="00EE4CDC" w:rsidP="00EE4CD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EE4CDC">
        <w:rPr>
          <w:b w:val="0"/>
          <w:i/>
          <w:sz w:val="28"/>
          <w:szCs w:val="28"/>
        </w:rPr>
        <w:t>Тема занятия</w:t>
      </w:r>
      <w:r w:rsidRPr="00EE4CDC">
        <w:rPr>
          <w:sz w:val="28"/>
          <w:szCs w:val="28"/>
        </w:rPr>
        <w:t xml:space="preserve"> –  </w:t>
      </w:r>
      <w:r w:rsidRPr="00EE4CDC">
        <w:rPr>
          <w:b w:val="0"/>
          <w:bCs w:val="0"/>
          <w:sz w:val="28"/>
          <w:szCs w:val="28"/>
        </w:rPr>
        <w:t>Практическая работа №5 Документальное оформление операций по учету расчетов с покупателями и подотчетными лицами</w:t>
      </w:r>
    </w:p>
    <w:p w:rsidR="00EE4CDC" w:rsidRDefault="00EE4CDC" w:rsidP="00EE4CD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EE4CDC" w:rsidRDefault="00EE4CDC" w:rsidP="00EE4CD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</w:t>
      </w:r>
      <w:proofErr w:type="gramStart"/>
      <w:r>
        <w:rPr>
          <w:b w:val="0"/>
          <w:sz w:val="28"/>
          <w:szCs w:val="28"/>
        </w:rPr>
        <w:t>формировании</w:t>
      </w:r>
      <w:proofErr w:type="gramEnd"/>
      <w:r>
        <w:rPr>
          <w:b w:val="0"/>
          <w:sz w:val="28"/>
          <w:szCs w:val="28"/>
        </w:rPr>
        <w:t xml:space="preserve"> навыков по оформлению операций по у</w:t>
      </w:r>
      <w:r w:rsidRPr="00B36D42">
        <w:rPr>
          <w:b w:val="0"/>
          <w:sz w:val="28"/>
          <w:szCs w:val="28"/>
        </w:rPr>
        <w:t>чет</w:t>
      </w:r>
      <w:r>
        <w:rPr>
          <w:b w:val="0"/>
          <w:sz w:val="28"/>
          <w:szCs w:val="28"/>
        </w:rPr>
        <w:t>у</w:t>
      </w:r>
      <w:r w:rsidRPr="00B36D42">
        <w:rPr>
          <w:b w:val="0"/>
          <w:sz w:val="28"/>
          <w:szCs w:val="28"/>
        </w:rPr>
        <w:t xml:space="preserve"> расчетов с дебиторами</w:t>
      </w:r>
      <w:r>
        <w:rPr>
          <w:b w:val="0"/>
          <w:sz w:val="28"/>
          <w:szCs w:val="28"/>
        </w:rPr>
        <w:t xml:space="preserve"> в первичных документах и учетных регистрах </w:t>
      </w:r>
    </w:p>
    <w:p w:rsidR="00EE4CDC" w:rsidRDefault="00EE4CDC" w:rsidP="00EE4CDC">
      <w:pPr>
        <w:rPr>
          <w:rFonts w:ascii="Times New Roman" w:hAnsi="Times New Roman" w:cs="Times New Roman"/>
          <w:b/>
          <w:sz w:val="28"/>
          <w:szCs w:val="28"/>
        </w:rPr>
      </w:pPr>
    </w:p>
    <w:p w:rsidR="00EE4CDC" w:rsidRDefault="00EE4CDC" w:rsidP="00EE4C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EE4CDC" w:rsidRDefault="00EE4CDC" w:rsidP="00EE4CDC">
      <w:pPr>
        <w:rPr>
          <w:rFonts w:ascii="Times New Roman" w:hAnsi="Times New Roman" w:cs="Times New Roman"/>
          <w:b/>
          <w:sz w:val="28"/>
          <w:szCs w:val="28"/>
        </w:rPr>
      </w:pPr>
    </w:p>
    <w:p w:rsidR="00EE4CDC" w:rsidRDefault="00EE4CDC" w:rsidP="00EE4C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034"/>
        <w:gridCol w:w="1188"/>
        <w:gridCol w:w="4932"/>
        <w:gridCol w:w="1984"/>
      </w:tblGrid>
      <w:tr w:rsidR="00EE4CDC" w:rsidTr="00760B3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E4CDC" w:rsidTr="00760B35">
        <w:trPr>
          <w:trHeight w:val="550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CDC" w:rsidRDefault="00EE4CDC" w:rsidP="00760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Оформить  первичные документы и учетные регистры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E4CDC" w:rsidRDefault="00EE4CDC" w:rsidP="00760B35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Методические рекомендации, видеоматериалы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оставить и заполнить Журнал хозяйственных операций</w:t>
            </w:r>
          </w:p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формить первичные документы  по учету расчетов с покупателями (счета-фактуры)</w:t>
            </w:r>
          </w:p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3Оформить первичные документы по учету расчетов с подотчетными лицами (ПКО-1 ПКО-2, командировочные удостоверения,  авансовые отчеты по командировочным и хозяйственным расходам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 )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</w:p>
          <w:p w:rsidR="00EE4CDC" w:rsidRPr="00F54347" w:rsidRDefault="00EE4CDC" w:rsidP="00EE4CDC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F54347">
              <w:rPr>
                <w:rFonts w:ascii="Times New Roman" w:hAnsi="Times New Roman" w:cs="Times New Roman"/>
                <w:b w:val="0"/>
                <w:bCs w:val="0"/>
                <w:color w:val="auto"/>
              </w:rPr>
              <w:t>Как сделать Авансовый отчёт</w:t>
            </w:r>
          </w:p>
          <w:p w:rsidR="00EE4CDC" w:rsidRDefault="00EE4CDC" w:rsidP="00EE4CDC">
            <w:r w:rsidRPr="00F54347">
              <w:t>https://www.youtube.com/watch?v=wZKuW07Z9Gg</w:t>
            </w:r>
          </w:p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4Заполнить учетный регистр 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>Ж-О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 №7 </w:t>
            </w:r>
          </w:p>
          <w:p w:rsidR="00EE4CDC" w:rsidRDefault="00EE4CDC" w:rsidP="00760B35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DA" w:rsidRPr="00906042" w:rsidRDefault="000139DA" w:rsidP="000139D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0139DA" w:rsidRPr="00906042" w:rsidRDefault="000139DA" w:rsidP="000139D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139DA" w:rsidRPr="00906042" w:rsidRDefault="000139DA" w:rsidP="000139D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соблюдение формы выполнения задания – оценка 3;</w:t>
            </w:r>
          </w:p>
          <w:p w:rsidR="00EE4CDC" w:rsidRDefault="000139DA" w:rsidP="000139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EE4CDC" w:rsidRDefault="00EE4CDC" w:rsidP="00EE4CDC">
      <w:pPr>
        <w:rPr>
          <w:rFonts w:ascii="Times New Roman" w:hAnsi="Times New Roman" w:cs="Times New Roman"/>
          <w:b/>
          <w:sz w:val="24"/>
          <w:szCs w:val="24"/>
        </w:rPr>
      </w:pPr>
    </w:p>
    <w:p w:rsidR="00EE4CDC" w:rsidRDefault="00EE4CDC" w:rsidP="00EE4C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24.02.21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4CDC"/>
    <w:rsid w:val="000139DA"/>
    <w:rsid w:val="000C0CF4"/>
    <w:rsid w:val="000E5821"/>
    <w:rsid w:val="00190430"/>
    <w:rsid w:val="00465521"/>
    <w:rsid w:val="00543310"/>
    <w:rsid w:val="00EE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DC"/>
  </w:style>
  <w:style w:type="paragraph" w:styleId="1">
    <w:name w:val="heading 1"/>
    <w:basedOn w:val="a"/>
    <w:next w:val="a"/>
    <w:link w:val="10"/>
    <w:uiPriority w:val="9"/>
    <w:qFormat/>
    <w:rsid w:val="00EE4C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EE4CD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4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E4C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EE4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2021-02-21T14:57:00Z</dcterms:created>
  <dcterms:modified xsi:type="dcterms:W3CDTF">2021-02-23T13:59:00Z</dcterms:modified>
</cp:coreProperties>
</file>